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8F6752" w14:textId="77777777" w:rsidR="009A1959" w:rsidRPr="009A1959" w:rsidRDefault="009A1959" w:rsidP="009A1959">
      <w:pPr>
        <w:pStyle w:val="normal0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48A54"/>
        <w:ind w:left="360"/>
        <w:jc w:val="center"/>
        <w:rPr>
          <w:rFonts w:ascii="Garamond" w:eastAsia="Garamond" w:hAnsi="Garamond" w:cs="Garamond"/>
          <w:b/>
          <w:smallCaps/>
          <w:color w:val="FFFFFF" w:themeColor="background1"/>
          <w:sz w:val="28"/>
          <w:szCs w:val="28"/>
        </w:rPr>
      </w:pPr>
      <w:bookmarkStart w:id="0" w:name="_30j0zll" w:colFirst="0" w:colLast="0"/>
      <w:bookmarkEnd w:id="0"/>
      <w:r w:rsidRPr="009A1959">
        <w:rPr>
          <w:rFonts w:ascii="Garamond" w:eastAsia="Garamond" w:hAnsi="Garamond" w:cs="Garamond"/>
          <w:b/>
          <w:smallCaps/>
          <w:color w:val="FFFFFF" w:themeColor="background1"/>
          <w:sz w:val="28"/>
          <w:szCs w:val="28"/>
        </w:rPr>
        <w:t>BONUS</w:t>
      </w:r>
    </w:p>
    <w:p w14:paraId="487BB225" w14:textId="77777777" w:rsidR="00AA72F7" w:rsidRPr="009A1959" w:rsidRDefault="009A1959" w:rsidP="009A1959">
      <w:pPr>
        <w:pStyle w:val="normal0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48A54"/>
        <w:ind w:left="360"/>
        <w:jc w:val="center"/>
        <w:rPr>
          <w:rFonts w:ascii="Garamond" w:eastAsia="Garamond" w:hAnsi="Garamond" w:cs="Garamond"/>
          <w:smallCaps/>
          <w:color w:val="FFFFFF" w:themeColor="background1"/>
          <w:sz w:val="20"/>
          <w:szCs w:val="20"/>
        </w:rPr>
      </w:pPr>
      <w:r w:rsidRPr="009A1959">
        <w:rPr>
          <w:rFonts w:ascii="Garamond" w:eastAsia="Garamond" w:hAnsi="Garamond" w:cs="Garamond"/>
          <w:b/>
          <w:smallCaps/>
          <w:color w:val="FFFFFF" w:themeColor="background1"/>
          <w:sz w:val="28"/>
          <w:szCs w:val="28"/>
        </w:rPr>
        <w:t>Destination Management and Accessibility Assessment form</w:t>
      </w:r>
    </w:p>
    <w:p w14:paraId="4C6E0AEF" w14:textId="77777777" w:rsidR="00AA72F7" w:rsidRDefault="00AA72F7">
      <w:pPr>
        <w:pStyle w:val="normal0"/>
        <w:widowControl/>
        <w:jc w:val="both"/>
        <w:rPr>
          <w:rFonts w:ascii="Times New Roman" w:eastAsia="Times New Roman" w:hAnsi="Times New Roman" w:cs="Times New Roman"/>
          <w:color w:val="00000A"/>
          <w:sz w:val="20"/>
          <w:szCs w:val="20"/>
        </w:rPr>
      </w:pPr>
    </w:p>
    <w:p w14:paraId="34A65654" w14:textId="77777777" w:rsidR="00AA72F7" w:rsidRDefault="00AA72F7">
      <w:pPr>
        <w:pStyle w:val="normal0"/>
        <w:widowControl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tbl>
      <w:tblPr>
        <w:tblStyle w:val="a"/>
        <w:tblW w:w="98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7545"/>
      </w:tblGrid>
      <w:tr w:rsidR="00AA72F7" w14:paraId="1AE3F53B" w14:textId="77777777">
        <w:tc>
          <w:tcPr>
            <w:tcW w:w="2340" w:type="dxa"/>
            <w:shd w:val="clear" w:color="auto" w:fill="C4BC9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AB6BF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Name of the package</w:t>
            </w:r>
          </w:p>
        </w:tc>
        <w:tc>
          <w:tcPr>
            <w:tcW w:w="7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19C40" w14:textId="77777777" w:rsidR="00AA72F7" w:rsidRDefault="00AA72F7">
            <w:pPr>
              <w:pStyle w:val="normal0"/>
              <w:rPr>
                <w:rFonts w:ascii="Garamond" w:eastAsia="Garamond" w:hAnsi="Garamond" w:cs="Garamond"/>
                <w:b/>
                <w:color w:val="00000A"/>
                <w:sz w:val="30"/>
                <w:szCs w:val="30"/>
              </w:rPr>
            </w:pPr>
          </w:p>
        </w:tc>
      </w:tr>
    </w:tbl>
    <w:p w14:paraId="364391D4" w14:textId="77777777" w:rsidR="00AA72F7" w:rsidRDefault="00AA72F7">
      <w:pPr>
        <w:pStyle w:val="normal0"/>
        <w:widowControl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p w14:paraId="593E5119" w14:textId="77777777" w:rsidR="00AA72F7" w:rsidRDefault="00AA72F7">
      <w:pPr>
        <w:pStyle w:val="normal0"/>
        <w:widowControl/>
        <w:jc w:val="center"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tbl>
      <w:tblPr>
        <w:tblStyle w:val="a0"/>
        <w:tblW w:w="9850" w:type="dxa"/>
        <w:tblInd w:w="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5175"/>
        <w:gridCol w:w="630"/>
        <w:gridCol w:w="650"/>
        <w:gridCol w:w="630"/>
        <w:gridCol w:w="665"/>
      </w:tblGrid>
      <w:tr w:rsidR="00AA72F7" w14:paraId="4D903D78" w14:textId="77777777" w:rsidTr="009A1959">
        <w:trPr>
          <w:trHeight w:val="400"/>
        </w:trPr>
        <w:tc>
          <w:tcPr>
            <w:tcW w:w="985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46BA192D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 xml:space="preserve">DESTINATION MANAGEMENT AND ACCESSIBILITY </w:t>
            </w:r>
          </w:p>
          <w:p w14:paraId="6C64BF2B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 xml:space="preserve"> ASSESSMENT</w:t>
            </w:r>
          </w:p>
          <w:p w14:paraId="7006BD12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u w:val="single"/>
              </w:rPr>
            </w:pPr>
            <w:r>
              <w:rPr>
                <w:rFonts w:ascii="Garamond" w:eastAsia="Garamond" w:hAnsi="Garamond" w:cs="Garamond"/>
                <w:b/>
                <w:u w:val="single"/>
              </w:rPr>
              <w:t>(Assessment for all the package)</w:t>
            </w:r>
          </w:p>
        </w:tc>
      </w:tr>
      <w:tr w:rsidR="00AA72F7" w14:paraId="19BB816B" w14:textId="77777777" w:rsidTr="009A1959">
        <w:trPr>
          <w:trHeight w:val="400"/>
        </w:trPr>
        <w:tc>
          <w:tcPr>
            <w:tcW w:w="727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31930E05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Description of Indicators and criteria</w:t>
            </w:r>
          </w:p>
          <w:p w14:paraId="718D9F18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from Global Standards</w:t>
            </w:r>
          </w:p>
        </w:tc>
        <w:tc>
          <w:tcPr>
            <w:tcW w:w="128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611D4E48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Answers of applicant</w:t>
            </w:r>
          </w:p>
          <w:p w14:paraId="3C511605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(1 point / question)</w:t>
            </w:r>
          </w:p>
        </w:tc>
        <w:tc>
          <w:tcPr>
            <w:tcW w:w="129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left w:w="98" w:type="dxa"/>
            </w:tcMar>
          </w:tcPr>
          <w:p w14:paraId="0DC68CF2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FFFFFF"/>
              </w:rPr>
            </w:pPr>
            <w:r>
              <w:rPr>
                <w:rFonts w:ascii="Garamond" w:eastAsia="Garamond" w:hAnsi="Garamond" w:cs="Garamond"/>
                <w:b/>
                <w:color w:val="FFFFFF"/>
              </w:rPr>
              <w:t>Verification of</w:t>
            </w:r>
          </w:p>
          <w:p w14:paraId="1519CC33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color w:val="FFFFFF"/>
              </w:rPr>
            </w:pPr>
            <w:r>
              <w:rPr>
                <w:rFonts w:ascii="Garamond" w:eastAsia="Garamond" w:hAnsi="Garamond" w:cs="Garamond"/>
                <w:b/>
                <w:color w:val="FFFFFF"/>
              </w:rPr>
              <w:t xml:space="preserve">ASTA Assessors </w:t>
            </w:r>
          </w:p>
        </w:tc>
      </w:tr>
      <w:tr w:rsidR="00AA72F7" w14:paraId="1D6987FE" w14:textId="77777777" w:rsidTr="009A1959">
        <w:trPr>
          <w:trHeight w:val="400"/>
        </w:trPr>
        <w:tc>
          <w:tcPr>
            <w:tcW w:w="7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4960A4E3" w14:textId="77777777" w:rsidR="00AA72F7" w:rsidRDefault="009A1959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DESTINATION MANAGEMENT</w:t>
            </w:r>
          </w:p>
        </w:tc>
        <w:tc>
          <w:tcPr>
            <w:tcW w:w="6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1BA26917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YES</w:t>
            </w:r>
          </w:p>
        </w:tc>
        <w:tc>
          <w:tcPr>
            <w:tcW w:w="6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40A65BEA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NO</w:t>
            </w:r>
          </w:p>
        </w:tc>
        <w:tc>
          <w:tcPr>
            <w:tcW w:w="6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49210190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YES</w:t>
            </w:r>
          </w:p>
        </w:tc>
        <w:tc>
          <w:tcPr>
            <w:tcW w:w="6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1245DE30" w14:textId="77777777" w:rsidR="00AA72F7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NO</w:t>
            </w:r>
          </w:p>
        </w:tc>
      </w:tr>
      <w:tr w:rsidR="009A1959" w14:paraId="62551F56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7492E9B8" w14:textId="77777777" w:rsidR="009A1959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1. Sustainable destination strategy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431D3EDD" w14:textId="77777777" w:rsidR="009A1959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Multi-year destination plan or strategy that was developed with public participation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4018A69" w14:textId="77777777" w:rsidR="009A1959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A27CE16" w14:textId="77777777" w:rsidR="009A1959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441A0A11" w14:textId="77777777" w:rsidR="009A1959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3601137B" w14:textId="77777777" w:rsidR="009A1959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</w:rPr>
            </w:pPr>
          </w:p>
        </w:tc>
      </w:tr>
      <w:tr w:rsidR="00AA72F7" w14:paraId="10911779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76A01548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2. Destination management organization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765D72B3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The private sector and public sector are involved in the organization and coordination of tourism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A062D7E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A0C2D56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2034321B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0D7304F0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959" w14:paraId="676D4EBB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293E3DD9" w14:textId="77777777" w:rsidR="009A1959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3. Monitoring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53D76CD9" w14:textId="77777777" w:rsidR="009A1959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Tourism impact mitigation procedures funded and active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A779175" w14:textId="77777777" w:rsidR="009A1959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813FA11" w14:textId="77777777" w:rsidR="009A1959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16D195F" w14:textId="77777777" w:rsidR="009A1959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1731804" w14:textId="77777777" w:rsidR="009A1959" w:rsidRDefault="009A1959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</w:rPr>
            </w:pPr>
          </w:p>
        </w:tc>
      </w:tr>
      <w:tr w:rsidR="00AA72F7" w14:paraId="5EB7602F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677250BF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4. Tourism seasonality management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2790900C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Specific strategy for marketing off-season events and attracting year-round visitors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FF2DBF9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2EDC176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623BC30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3F73BA1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72F7" w14:paraId="110454AE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3BF1DCF7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5. Climate change adaptation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48B6CD2A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Program to educate and raise awareness among the public, tourism enterprises, and visitors about climate change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7E9B181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B4B7542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8DE4530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210FE9A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72F7" w14:paraId="5F5C7C63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6E315F11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6. Inventory of tourism assets and attractions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7718F06E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Current inventory and classification of tourism assets and attractions including natural and cultural sites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2CCA37A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FA82801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113A069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8FD7ACA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72F7" w14:paraId="371D62A0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7A1CC192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7. Planning Regulations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3C3AF58D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Planning or zoning guidelines, regulations and/or policies that protect natural and cultural resources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CEAF146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C36D61C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EC0B52D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1F38AB7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72F7" w14:paraId="7B848B58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7D5D6D49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8. Access for all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04368F92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Accessibility solutions are designed to take into account the integrity of the site while making reasonable accommodation for people with disabilities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C2E85DE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FD26778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5D84DEC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6321CB7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72F7" w14:paraId="58093B40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26E29A58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9. Property acquisitions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5E47E0AF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Policy or legislation that considers indigenous rights, ensures public consultation and authorizes resettlement only when there is informed consent and/or reasonable compensation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68374B1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C2058FA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002753F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958A044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72F7" w14:paraId="4C515CFF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7532F943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10. Visitor satisfaction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3F917893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Collection and public reporting of data on visitor satisfaction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ACB7558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A6197EB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D0E023E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D78BF57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72F7" w14:paraId="6DC6749C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68698E28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11. Sustainability standards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347F8779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Monitoring of tourism business participation in tourism certification or environmental management system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B7CF8DD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463E9D6" w14:textId="77777777" w:rsidR="00AA72F7" w:rsidRDefault="00AA72F7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80E8F62" w14:textId="77777777" w:rsidR="00AA72F7" w:rsidRDefault="00AA72F7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19F77DF" w14:textId="77777777" w:rsidR="00AA72F7" w:rsidRDefault="00AA72F7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</w:tr>
      <w:tr w:rsidR="00AA72F7" w14:paraId="7F1E7530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71747343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12. Safety and security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1B76D571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Safety precautions such as first aid stations at beaches/tourist attraction sites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8E70C85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2D81433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68B9FC1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357C5D92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72F7" w14:paraId="446F8EBF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4E82B9C2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t>13. Crisis and emergency management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081D231E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Crisis and emergency response plan developed with input from the tourism private sector and includes communication procedures for during and after a crisis or emergency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0D8EEFE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D556FD8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1B0AF0C" w14:textId="77777777" w:rsidR="00AA72F7" w:rsidRDefault="00AA72F7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23849B0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72F7" w14:paraId="15DC7D4D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14:paraId="06C41CDE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2A2929"/>
                <w:sz w:val="22"/>
                <w:szCs w:val="22"/>
              </w:rPr>
              <w:lastRenderedPageBreak/>
              <w:t>14. Promotion</w:t>
            </w:r>
          </w:p>
        </w:tc>
        <w:tc>
          <w:tcPr>
            <w:tcW w:w="51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8" w:type="dxa"/>
            </w:tcMar>
            <w:vAlign w:val="center"/>
          </w:tcPr>
          <w:p w14:paraId="2C943536" w14:textId="77777777" w:rsidR="00AA72F7" w:rsidRDefault="009A1959">
            <w:pPr>
              <w:pStyle w:val="normal0"/>
              <w:widowControl/>
              <w:rPr>
                <w:rFonts w:ascii="Garamond" w:eastAsia="Garamond" w:hAnsi="Garamond" w:cs="Garamond"/>
                <w:color w:val="2A2929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2A2929"/>
                <w:sz w:val="22"/>
                <w:szCs w:val="22"/>
              </w:rPr>
              <w:t>Destination promotional messages that are accurate in their description of packages and services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CCA13CF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F66D911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CCCCC"/>
            <w:tcMar>
              <w:left w:w="98" w:type="dxa"/>
            </w:tcMar>
            <w:vAlign w:val="center"/>
          </w:tcPr>
          <w:p w14:paraId="27A25E75" w14:textId="77777777" w:rsidR="00AA72F7" w:rsidRDefault="00AA72F7">
            <w:pPr>
              <w:pStyle w:val="normal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left w:w="98" w:type="dxa"/>
            </w:tcMar>
            <w:vAlign w:val="center"/>
          </w:tcPr>
          <w:p w14:paraId="1B0E7CF5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1959" w14:paraId="178D2675" w14:textId="77777777" w:rsidTr="009A1959">
        <w:trPr>
          <w:trHeight w:val="400"/>
        </w:trPr>
        <w:tc>
          <w:tcPr>
            <w:tcW w:w="7275" w:type="dxa"/>
            <w:gridSpan w:val="2"/>
            <w:tcBorders>
              <w:left w:val="single" w:sz="4" w:space="0" w:color="00000A"/>
              <w:bottom w:val="single" w:sz="4" w:space="0" w:color="000001"/>
            </w:tcBorders>
            <w:shd w:val="clear" w:color="auto" w:fill="FFFFFF"/>
            <w:tcMar>
              <w:left w:w="-5" w:type="dxa"/>
              <w:right w:w="0" w:type="dxa"/>
            </w:tcMar>
            <w:vAlign w:val="center"/>
          </w:tcPr>
          <w:p w14:paraId="46BFB296" w14:textId="77777777" w:rsidR="009A1959" w:rsidRDefault="009A1959">
            <w:pPr>
              <w:pStyle w:val="normal0"/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  <w:t>ACCESSIBILITY OF THE PACKAGE FOR PEOPLE WITH SPECIAL NEEDS</w:t>
            </w:r>
          </w:p>
        </w:tc>
        <w:tc>
          <w:tcPr>
            <w:tcW w:w="25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3330680" w14:textId="77777777" w:rsidR="009A1959" w:rsidRDefault="009A1959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72F7" w14:paraId="587FB235" w14:textId="77777777" w:rsidTr="009A1959">
        <w:trPr>
          <w:trHeight w:val="400"/>
        </w:trPr>
        <w:tc>
          <w:tcPr>
            <w:tcW w:w="7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1D0914B2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  <w:t>15. Persons with reduced mobility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06BC15E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0E5D850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CCCCC"/>
            <w:tcMar>
              <w:left w:w="98" w:type="dxa"/>
            </w:tcMar>
            <w:vAlign w:val="center"/>
          </w:tcPr>
          <w:p w14:paraId="4CA85280" w14:textId="77777777" w:rsidR="00AA72F7" w:rsidRDefault="00AA72F7">
            <w:pPr>
              <w:pStyle w:val="normal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left w:w="98" w:type="dxa"/>
            </w:tcMar>
            <w:vAlign w:val="center"/>
          </w:tcPr>
          <w:p w14:paraId="7071CAD8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1959" w14:paraId="1CFABB9C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35E49144" w14:textId="77777777" w:rsidR="009A1959" w:rsidRDefault="009A1959">
            <w:pPr>
              <w:pStyle w:val="normal0"/>
              <w:rPr>
                <w:rFonts w:ascii="Garamond" w:eastAsia="Garamond" w:hAnsi="Garamond" w:cs="Garamond"/>
                <w:color w:val="00000A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00000A"/>
                <w:sz w:val="22"/>
                <w:szCs w:val="22"/>
              </w:rPr>
              <w:t>If YES, please explain how is the package accessible for persons with reduced mobility</w:t>
            </w:r>
          </w:p>
        </w:tc>
        <w:tc>
          <w:tcPr>
            <w:tcW w:w="775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1CA5BAC4" w14:textId="77777777" w:rsidR="009A1959" w:rsidRDefault="009A1959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72F7" w14:paraId="7B4E2C80" w14:textId="77777777" w:rsidTr="009A1959">
        <w:trPr>
          <w:trHeight w:val="400"/>
        </w:trPr>
        <w:tc>
          <w:tcPr>
            <w:tcW w:w="7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59FC114F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sz w:val="22"/>
                <w:szCs w:val="22"/>
              </w:rPr>
              <w:t>16. Persons with visual disability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630E209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C5C410C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CCCCC"/>
            <w:tcMar>
              <w:left w:w="98" w:type="dxa"/>
            </w:tcMar>
            <w:vAlign w:val="center"/>
          </w:tcPr>
          <w:p w14:paraId="4A3831AA" w14:textId="77777777" w:rsidR="00AA72F7" w:rsidRDefault="00AA72F7">
            <w:pPr>
              <w:pStyle w:val="normal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left w:w="98" w:type="dxa"/>
            </w:tcMar>
            <w:vAlign w:val="center"/>
          </w:tcPr>
          <w:p w14:paraId="68D62B76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1959" w14:paraId="570236DB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010E1427" w14:textId="77777777" w:rsidR="009A1959" w:rsidRDefault="009A1959">
            <w:pPr>
              <w:pStyle w:val="normal0"/>
              <w:rPr>
                <w:rFonts w:ascii="Garamond" w:eastAsia="Garamond" w:hAnsi="Garamond" w:cs="Garamond"/>
                <w:color w:val="00000A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00000A"/>
                <w:sz w:val="22"/>
                <w:szCs w:val="22"/>
              </w:rPr>
              <w:t>If YES, please explain how is the package accessible for persons with visual disability</w:t>
            </w:r>
          </w:p>
        </w:tc>
        <w:tc>
          <w:tcPr>
            <w:tcW w:w="775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1427D424" w14:textId="77777777" w:rsidR="009A1959" w:rsidRDefault="009A1959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72F7" w14:paraId="7C5C9C0A" w14:textId="77777777" w:rsidTr="009A1959">
        <w:trPr>
          <w:trHeight w:val="400"/>
        </w:trPr>
        <w:tc>
          <w:tcPr>
            <w:tcW w:w="7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0AFF435F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  <w:t>17. Persons with hearing disability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DC83A2C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56C9FB3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CCCCC"/>
            <w:tcMar>
              <w:left w:w="98" w:type="dxa"/>
            </w:tcMar>
            <w:vAlign w:val="center"/>
          </w:tcPr>
          <w:p w14:paraId="3337574A" w14:textId="77777777" w:rsidR="00AA72F7" w:rsidRDefault="00AA72F7">
            <w:pPr>
              <w:pStyle w:val="normal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left w:w="98" w:type="dxa"/>
            </w:tcMar>
            <w:vAlign w:val="center"/>
          </w:tcPr>
          <w:p w14:paraId="6D1C93BD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1959" w14:paraId="0FFD1DFB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07DB1882" w14:textId="77777777" w:rsidR="009A1959" w:rsidRDefault="009A1959">
            <w:pPr>
              <w:pStyle w:val="normal0"/>
              <w:rPr>
                <w:rFonts w:ascii="Garamond" w:eastAsia="Garamond" w:hAnsi="Garamond" w:cs="Garamond"/>
                <w:color w:val="00000A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00000A"/>
                <w:sz w:val="22"/>
                <w:szCs w:val="22"/>
              </w:rPr>
              <w:t>If YES, please explain how is the package accessible for persons with hearing disability</w:t>
            </w:r>
          </w:p>
        </w:tc>
        <w:tc>
          <w:tcPr>
            <w:tcW w:w="775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7B47E3DA" w14:textId="77777777" w:rsidR="009A1959" w:rsidRDefault="009A1959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72F7" w14:paraId="374C9B80" w14:textId="77777777" w:rsidTr="009A1959">
        <w:trPr>
          <w:trHeight w:val="400"/>
        </w:trPr>
        <w:tc>
          <w:tcPr>
            <w:tcW w:w="72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7C73DC5A" w14:textId="77777777" w:rsidR="00AA72F7" w:rsidRDefault="009A1959">
            <w:pPr>
              <w:pStyle w:val="normal0"/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  <w:t>18. Persons with mental disability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3D9756A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87A1BC7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CCCCC"/>
            <w:tcMar>
              <w:left w:w="98" w:type="dxa"/>
            </w:tcMar>
            <w:vAlign w:val="center"/>
          </w:tcPr>
          <w:p w14:paraId="0F888AF2" w14:textId="77777777" w:rsidR="00AA72F7" w:rsidRDefault="00AA72F7">
            <w:pPr>
              <w:pStyle w:val="normal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left w:w="98" w:type="dxa"/>
            </w:tcMar>
            <w:vAlign w:val="center"/>
          </w:tcPr>
          <w:p w14:paraId="04471DBD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1959" w14:paraId="788810BD" w14:textId="77777777" w:rsidTr="009A1959">
        <w:trPr>
          <w:trHeight w:val="400"/>
        </w:trPr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03" w:type="dxa"/>
            </w:tcMar>
            <w:vAlign w:val="center"/>
          </w:tcPr>
          <w:p w14:paraId="10F64E0D" w14:textId="77777777" w:rsidR="009A1959" w:rsidRDefault="009A1959">
            <w:pPr>
              <w:pStyle w:val="normal0"/>
              <w:rPr>
                <w:rFonts w:ascii="Garamond" w:eastAsia="Garamond" w:hAnsi="Garamond" w:cs="Garamond"/>
                <w:color w:val="00000A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color w:val="00000A"/>
                <w:sz w:val="22"/>
                <w:szCs w:val="22"/>
              </w:rPr>
              <w:t>If YES, please explain how is the package accessible for persons with mental disability</w:t>
            </w:r>
          </w:p>
        </w:tc>
        <w:tc>
          <w:tcPr>
            <w:tcW w:w="775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541D0650" w14:textId="77777777" w:rsidR="009A1959" w:rsidRDefault="009A1959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72F7" w14:paraId="0BE8CB36" w14:textId="77777777" w:rsidTr="009A1959">
        <w:trPr>
          <w:trHeight w:val="400"/>
        </w:trPr>
        <w:tc>
          <w:tcPr>
            <w:tcW w:w="7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16F70F29" w14:textId="77777777" w:rsidR="00AA72F7" w:rsidRDefault="009A1959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right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 xml:space="preserve">Total points 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F0D4BF9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C284C26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10FE2C98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2016E15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72F7" w14:paraId="420F578A" w14:textId="77777777" w:rsidTr="009A1959">
        <w:trPr>
          <w:trHeight w:val="400"/>
        </w:trPr>
        <w:tc>
          <w:tcPr>
            <w:tcW w:w="7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7CC89734" w14:textId="77777777" w:rsidR="00AA72F7" w:rsidRDefault="009A1959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right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Maximum points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65DACC1" w14:textId="77777777" w:rsidR="00AA72F7" w:rsidRDefault="009A1959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18</w:t>
            </w:r>
          </w:p>
        </w:tc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2B93105" w14:textId="77777777" w:rsidR="00AA72F7" w:rsidRDefault="00AA72F7">
            <w:pPr>
              <w:pStyle w:val="normal0"/>
              <w:spacing w:line="276" w:lineRule="auto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559A5C8A" w14:textId="77777777" w:rsidR="00AA72F7" w:rsidRDefault="009A1959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18</w:t>
            </w: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1DDCFE2A" w14:textId="77777777" w:rsidR="00AA72F7" w:rsidRDefault="00AA72F7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</w:tr>
    </w:tbl>
    <w:p w14:paraId="619E3182" w14:textId="77777777" w:rsidR="00AA72F7" w:rsidRDefault="00AA72F7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0CDE230B" w14:textId="77777777" w:rsidR="00AA72F7" w:rsidRDefault="00AA72F7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40F3162B" w14:textId="77777777" w:rsidR="00AA72F7" w:rsidRDefault="00AA72F7">
      <w:pPr>
        <w:pStyle w:val="normal0"/>
        <w:widowControl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tbl>
      <w:tblPr>
        <w:tblStyle w:val="a1"/>
        <w:tblW w:w="10080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AA72F7" w14:paraId="2C044092" w14:textId="77777777">
        <w:trPr>
          <w:trHeight w:val="360"/>
        </w:trPr>
        <w:tc>
          <w:tcPr>
            <w:tcW w:w="10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tcMar>
              <w:left w:w="48" w:type="dxa"/>
            </w:tcMar>
          </w:tcPr>
          <w:p w14:paraId="48A639CD" w14:textId="77777777" w:rsidR="00AA72F7" w:rsidRDefault="009A1959">
            <w:pPr>
              <w:pStyle w:val="normal0"/>
              <w:widowControl/>
              <w:jc w:val="center"/>
              <w:rPr>
                <w:rFonts w:ascii="Garamond" w:eastAsia="Garamond" w:hAnsi="Garamond" w:cs="Garamond"/>
                <w:b/>
                <w:color w:val="FFFFFF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FFFFFF"/>
                <w:sz w:val="22"/>
                <w:szCs w:val="22"/>
              </w:rPr>
              <w:t>ASESSORS COMMENT</w:t>
            </w:r>
          </w:p>
        </w:tc>
      </w:tr>
      <w:tr w:rsidR="00AA72F7" w14:paraId="0DC56088" w14:textId="77777777">
        <w:trPr>
          <w:trHeight w:val="1534"/>
        </w:trPr>
        <w:tc>
          <w:tcPr>
            <w:tcW w:w="10080" w:type="dxa"/>
            <w:tcBorders>
              <w:top w:val="single" w:sz="4" w:space="0" w:color="FFFFFF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8" w:type="dxa"/>
            </w:tcMar>
          </w:tcPr>
          <w:p w14:paraId="3A2DE560" w14:textId="77777777" w:rsidR="00AA72F7" w:rsidRDefault="00AA72F7">
            <w:pPr>
              <w:pStyle w:val="normal0"/>
              <w:widowControl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</w:tr>
    </w:tbl>
    <w:p w14:paraId="6814EDE9" w14:textId="77777777" w:rsidR="00AA72F7" w:rsidRDefault="00AA72F7">
      <w:pPr>
        <w:pStyle w:val="normal0"/>
        <w:widowControl/>
        <w:jc w:val="center"/>
        <w:rPr>
          <w:rFonts w:ascii="Garamond" w:eastAsia="Garamond" w:hAnsi="Garamond" w:cs="Garamond"/>
          <w:color w:val="00000A"/>
          <w:sz w:val="20"/>
          <w:szCs w:val="20"/>
        </w:rPr>
      </w:pPr>
    </w:p>
    <w:p w14:paraId="05F7FFCE" w14:textId="77777777" w:rsidR="00AA72F7" w:rsidRDefault="00AA72F7">
      <w:pPr>
        <w:pStyle w:val="normal0"/>
      </w:pPr>
    </w:p>
    <w:sectPr w:rsidR="00AA72F7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C83B1" w14:textId="77777777" w:rsidR="00000000" w:rsidRDefault="009A1959">
      <w:r>
        <w:separator/>
      </w:r>
    </w:p>
  </w:endnote>
  <w:endnote w:type="continuationSeparator" w:id="0">
    <w:p w14:paraId="3F429BD7" w14:textId="77777777" w:rsidR="00000000" w:rsidRDefault="009A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756AA" w14:textId="77777777" w:rsidR="00AA72F7" w:rsidRDefault="009A1959">
    <w:pPr>
      <w:pStyle w:val="normal0"/>
      <w:rPr>
        <w:i/>
        <w:sz w:val="20"/>
        <w:szCs w:val="20"/>
      </w:rPr>
    </w:pPr>
    <w:r>
      <w:rPr>
        <w:i/>
        <w:sz w:val="20"/>
        <w:szCs w:val="20"/>
      </w:rPr>
      <w:t>ASTA - Bonus Destination Management &amp; Accessibility Assessment Form</w:t>
    </w:r>
  </w:p>
  <w:p w14:paraId="64D4B1D0" w14:textId="77777777" w:rsidR="00AA72F7" w:rsidRDefault="009A1959" w:rsidP="009A1959">
    <w:pPr>
      <w:pStyle w:val="normal0"/>
      <w:jc w:val="right"/>
      <w:rPr>
        <w:i/>
        <w:sz w:val="20"/>
        <w:szCs w:val="20"/>
      </w:rPr>
    </w:pPr>
    <w:r>
      <w:rPr>
        <w:i/>
        <w:sz w:val="20"/>
        <w:szCs w:val="20"/>
      </w:rPr>
      <w:fldChar w:fldCharType="begin"/>
    </w:r>
    <w:r>
      <w:rPr>
        <w:i/>
        <w:sz w:val="20"/>
        <w:szCs w:val="20"/>
      </w:rPr>
      <w:instrText>PAGE</w:instrText>
    </w:r>
    <w:r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2</w:t>
    </w:r>
    <w:r>
      <w:rPr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D347E" w14:textId="77777777" w:rsidR="00000000" w:rsidRDefault="009A1959">
      <w:r>
        <w:separator/>
      </w:r>
    </w:p>
  </w:footnote>
  <w:footnote w:type="continuationSeparator" w:id="0">
    <w:p w14:paraId="5CC8EBE3" w14:textId="77777777" w:rsidR="00000000" w:rsidRDefault="009A195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9DBAB" w14:textId="77777777" w:rsidR="00AA72F7" w:rsidRDefault="009A1959">
    <w:pPr>
      <w:pStyle w:val="normal0"/>
      <w:jc w:val="right"/>
    </w:pPr>
    <w:r>
      <w:rPr>
        <w:noProof/>
        <w:lang w:val="fr-FR"/>
      </w:rPr>
      <w:drawing>
        <wp:inline distT="114300" distB="114300" distL="114300" distR="114300" wp14:anchorId="05A3BCAC" wp14:editId="7589CC7A">
          <wp:extent cx="2790230" cy="5191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90230" cy="5191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A72F7"/>
    <w:rsid w:val="009A1959"/>
    <w:rsid w:val="00AA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09F9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4"/>
        <w:szCs w:val="24"/>
        <w:lang w:val="fr" w:eastAsia="fr-F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0"/>
    <w:next w:val="normal0"/>
    <w:pPr>
      <w:keepNext/>
      <w:ind w:left="720" w:hanging="360"/>
      <w:jc w:val="both"/>
      <w:outlineLvl w:val="0"/>
    </w:pPr>
    <w:rPr>
      <w:rFonts w:ascii="Garamond" w:eastAsia="Garamond" w:hAnsi="Garamond" w:cs="Garamond"/>
      <w:b/>
      <w:color w:val="948A54"/>
      <w:sz w:val="32"/>
      <w:szCs w:val="32"/>
    </w:rPr>
  </w:style>
  <w:style w:type="paragraph" w:styleId="Titre2">
    <w:name w:val="heading 2"/>
    <w:basedOn w:val="normal0"/>
    <w:next w:val="normal0"/>
    <w:pPr>
      <w:keepNext/>
      <w:ind w:left="792" w:hanging="432"/>
      <w:outlineLvl w:val="1"/>
    </w:pPr>
    <w:rPr>
      <w:rFonts w:ascii="Garamond" w:eastAsia="Garamond" w:hAnsi="Garamond" w:cs="Garamond"/>
      <w:b/>
      <w:color w:val="948A54"/>
      <w:u w:val="single"/>
    </w:rPr>
  </w:style>
  <w:style w:type="paragraph" w:styleId="Titre3">
    <w:name w:val="heading 3"/>
    <w:basedOn w:val="normal0"/>
    <w:next w:val="normal0"/>
    <w:pPr>
      <w:keepNext/>
      <w:keepLines/>
      <w:spacing w:before="280" w:after="80"/>
      <w:outlineLvl w:val="2"/>
    </w:pPr>
    <w:rPr>
      <w:rFonts w:ascii="Garamond" w:eastAsia="Garamond" w:hAnsi="Garamond" w:cs="Garamond"/>
      <w:b/>
      <w:color w:val="6F6633"/>
    </w:rPr>
  </w:style>
  <w:style w:type="paragraph" w:styleId="Titre4">
    <w:name w:val="heading 4"/>
    <w:basedOn w:val="normal0"/>
    <w:next w:val="normal0"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0"/>
    <w:next w:val="normal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0"/>
    <w:next w:val="normal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1959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1959"/>
    <w:rPr>
      <w:rFonts w:ascii="Lucida Grande" w:hAnsi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9A195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A1959"/>
  </w:style>
  <w:style w:type="paragraph" w:styleId="Pieddepage">
    <w:name w:val="footer"/>
    <w:basedOn w:val="Normal"/>
    <w:link w:val="PieddepageCar"/>
    <w:uiPriority w:val="99"/>
    <w:unhideWhenUsed/>
    <w:rsid w:val="009A195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A195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lang w:val="fr" w:eastAsia="fr-F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0"/>
    <w:next w:val="normal0"/>
    <w:pPr>
      <w:keepNext/>
      <w:ind w:left="720" w:hanging="360"/>
      <w:jc w:val="both"/>
      <w:outlineLvl w:val="0"/>
    </w:pPr>
    <w:rPr>
      <w:rFonts w:ascii="Garamond" w:eastAsia="Garamond" w:hAnsi="Garamond" w:cs="Garamond"/>
      <w:b/>
      <w:color w:val="948A54"/>
      <w:sz w:val="32"/>
      <w:szCs w:val="32"/>
    </w:rPr>
  </w:style>
  <w:style w:type="paragraph" w:styleId="Titre2">
    <w:name w:val="heading 2"/>
    <w:basedOn w:val="normal0"/>
    <w:next w:val="normal0"/>
    <w:pPr>
      <w:keepNext/>
      <w:ind w:left="792" w:hanging="432"/>
      <w:outlineLvl w:val="1"/>
    </w:pPr>
    <w:rPr>
      <w:rFonts w:ascii="Garamond" w:eastAsia="Garamond" w:hAnsi="Garamond" w:cs="Garamond"/>
      <w:b/>
      <w:color w:val="948A54"/>
      <w:u w:val="single"/>
    </w:rPr>
  </w:style>
  <w:style w:type="paragraph" w:styleId="Titre3">
    <w:name w:val="heading 3"/>
    <w:basedOn w:val="normal0"/>
    <w:next w:val="normal0"/>
    <w:pPr>
      <w:keepNext/>
      <w:keepLines/>
      <w:spacing w:before="280" w:after="80"/>
      <w:outlineLvl w:val="2"/>
    </w:pPr>
    <w:rPr>
      <w:rFonts w:ascii="Garamond" w:eastAsia="Garamond" w:hAnsi="Garamond" w:cs="Garamond"/>
      <w:b/>
      <w:color w:val="6F6633"/>
    </w:rPr>
  </w:style>
  <w:style w:type="paragraph" w:styleId="Titre4">
    <w:name w:val="heading 4"/>
    <w:basedOn w:val="normal0"/>
    <w:next w:val="normal0"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0"/>
    <w:next w:val="normal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0"/>
    <w:next w:val="normal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1959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1959"/>
    <w:rPr>
      <w:rFonts w:ascii="Lucida Grande" w:hAnsi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9A195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A1959"/>
  </w:style>
  <w:style w:type="paragraph" w:styleId="Pieddepage">
    <w:name w:val="footer"/>
    <w:basedOn w:val="Normal"/>
    <w:link w:val="PieddepageCar"/>
    <w:uiPriority w:val="99"/>
    <w:unhideWhenUsed/>
    <w:rsid w:val="009A195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A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454</Words>
  <Characters>2503</Characters>
  <Application>Microsoft Macintosh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FTTourism</cp:lastModifiedBy>
  <cp:revision>2</cp:revision>
  <dcterms:created xsi:type="dcterms:W3CDTF">2021-07-19T15:25:00Z</dcterms:created>
  <dcterms:modified xsi:type="dcterms:W3CDTF">2021-07-19T15:29:00Z</dcterms:modified>
</cp:coreProperties>
</file>